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1B8E" w14:textId="0D8CE925" w:rsidR="00182E59" w:rsidRPr="00182E59" w:rsidRDefault="005876F8">
      <w:pPr>
        <w:rPr>
          <w:sz w:val="32"/>
          <w:szCs w:val="32"/>
        </w:rPr>
      </w:pPr>
      <w:r>
        <w:rPr>
          <w:sz w:val="32"/>
          <w:szCs w:val="32"/>
        </w:rPr>
        <w:t xml:space="preserve">The Dalles </w:t>
      </w:r>
      <w:r w:rsidR="00182E59" w:rsidRPr="00182E59">
        <w:rPr>
          <w:sz w:val="32"/>
          <w:szCs w:val="32"/>
        </w:rPr>
        <w:t>Junction Pool Plan View</w:t>
      </w:r>
    </w:p>
    <w:p w14:paraId="40F5E978" w14:textId="4E9C06D9" w:rsidR="0023055E" w:rsidRDefault="00A4454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55C62" wp14:editId="09081CA2">
                <wp:simplePos x="0" y="0"/>
                <wp:positionH relativeFrom="column">
                  <wp:posOffset>1514475</wp:posOffset>
                </wp:positionH>
                <wp:positionV relativeFrom="paragraph">
                  <wp:posOffset>4049395</wp:posOffset>
                </wp:positionV>
                <wp:extent cx="247650" cy="2981325"/>
                <wp:effectExtent l="19050" t="1905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813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62FBB" id="Straight Connector 3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18.85pt" to="138.75pt,5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" strokecolor="#00b050" strokeweight="2.25pt">
                <v:stroke dashstyle="dash" joinstyle="miter"/>
              </v:line>
            </w:pict>
          </mc:Fallback>
        </mc:AlternateContent>
      </w:r>
      <w:r w:rsidR="00D26D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C7C56" wp14:editId="4C63B86F">
                <wp:simplePos x="0" y="0"/>
                <wp:positionH relativeFrom="margin">
                  <wp:posOffset>5476875</wp:posOffset>
                </wp:positionH>
                <wp:positionV relativeFrom="paragraph">
                  <wp:posOffset>97155</wp:posOffset>
                </wp:positionV>
                <wp:extent cx="381000" cy="3905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23B86" w14:textId="153A1C2C" w:rsidR="00D26DA1" w:rsidRPr="00D26DA1" w:rsidRDefault="00D26DA1">
                            <w:pPr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26DA1"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7C5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31.25pt;margin-top:7.65pt;width:30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" filled="f" stroked="f" strokeweight=".5pt">
                <v:textbox>
                  <w:txbxContent>
                    <w:p w14:paraId="3FB23B86" w14:textId="153A1C2C" w:rsidR="00D26DA1" w:rsidRPr="00D26DA1" w:rsidRDefault="00D26DA1">
                      <w:pPr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</w:pPr>
                      <w:r w:rsidRPr="00D26DA1"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D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5791C" wp14:editId="2197B21E">
                <wp:simplePos x="0" y="0"/>
                <wp:positionH relativeFrom="column">
                  <wp:posOffset>5629275</wp:posOffset>
                </wp:positionH>
                <wp:positionV relativeFrom="paragraph">
                  <wp:posOffset>554355</wp:posOffset>
                </wp:positionV>
                <wp:extent cx="9525" cy="1266825"/>
                <wp:effectExtent l="95250" t="38100" r="66675" b="95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266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EEE0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443.25pt;margin-top:43.65pt;width:.75pt;height:99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" strokecolor="#00b0f0" strokeweight="3pt">
                <v:stroke endarrow="block" joinstyle="miter"/>
              </v:shape>
            </w:pict>
          </mc:Fallback>
        </mc:AlternateContent>
      </w:r>
      <w:r w:rsidR="009125E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8ED2F" wp14:editId="25DF0898">
                <wp:simplePos x="0" y="0"/>
                <wp:positionH relativeFrom="column">
                  <wp:posOffset>1781175</wp:posOffset>
                </wp:positionH>
                <wp:positionV relativeFrom="paragraph">
                  <wp:posOffset>6993255</wp:posOffset>
                </wp:positionV>
                <wp:extent cx="419100" cy="47625"/>
                <wp:effectExtent l="0" t="57150" r="1905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76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951E" id="Straight Arrow Connector 33" o:spid="_x0000_s1026" type="#_x0000_t32" style="position:absolute;margin-left:140.25pt;margin-top:550.65pt;width:33pt;height:3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" strokecolor="#00b050" strokeweight="2pt">
                <v:stroke endarrow="block" joinstyle="miter"/>
              </v:shape>
            </w:pict>
          </mc:Fallback>
        </mc:AlternateContent>
      </w:r>
      <w:r w:rsidR="009125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CFA4A" wp14:editId="216EC44B">
                <wp:simplePos x="0" y="0"/>
                <wp:positionH relativeFrom="column">
                  <wp:posOffset>1466850</wp:posOffset>
                </wp:positionH>
                <wp:positionV relativeFrom="paragraph">
                  <wp:posOffset>4069080</wp:posOffset>
                </wp:positionV>
                <wp:extent cx="504825" cy="57150"/>
                <wp:effectExtent l="0" t="57150" r="9525" b="381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57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17FF" id="Straight Arrow Connector 31" o:spid="_x0000_s1026" type="#_x0000_t32" style="position:absolute;margin-left:115.5pt;margin-top:320.4pt;width:39.75pt;height:4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" strokecolor="#00b050" strokeweight="2pt">
                <v:stroke endarrow="block" joinstyle="miter"/>
              </v:shape>
            </w:pict>
          </mc:Fallback>
        </mc:AlternateContent>
      </w:r>
      <w:r w:rsidR="00182E59" w:rsidRPr="00182E59">
        <w:drawing>
          <wp:inline distT="0" distB="0" distL="0" distR="0" wp14:anchorId="2A4C6DBF" wp14:editId="512B8F36">
            <wp:extent cx="5943600" cy="688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4CF2" w14:textId="073F737A" w:rsidR="00182E59" w:rsidRDefault="00182E59"/>
    <w:p w14:paraId="69B0FC82" w14:textId="21623B26" w:rsidR="00182E59" w:rsidRDefault="00182E59">
      <w:pPr>
        <w:sectPr w:rsidR="00182E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4CBA14" w14:textId="28C989A2" w:rsidR="00182E59" w:rsidRDefault="00182E59">
      <w:r>
        <w:rPr>
          <w:noProof/>
        </w:rPr>
        <w:lastRenderedPageBreak/>
        <w:drawing>
          <wp:inline distT="0" distB="0" distL="0" distR="0" wp14:anchorId="666A3D71" wp14:editId="173F2BA6">
            <wp:extent cx="8181340" cy="5943600"/>
            <wp:effectExtent l="0" t="0" r="1016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28DE679" w14:textId="316AB5E1" w:rsidR="009D6411" w:rsidRPr="009D6411" w:rsidRDefault="0072777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TDA </w:t>
      </w:r>
      <w:r w:rsidR="009D6411" w:rsidRPr="009D6411">
        <w:rPr>
          <w:sz w:val="36"/>
          <w:szCs w:val="36"/>
        </w:rPr>
        <w:t xml:space="preserve">FLOW DEFLECTION </w:t>
      </w:r>
      <w:r w:rsidR="009D6411">
        <w:rPr>
          <w:sz w:val="36"/>
          <w:szCs w:val="36"/>
        </w:rPr>
        <w:t>TRANSITION</w:t>
      </w:r>
    </w:p>
    <w:p w14:paraId="56B1E6D0" w14:textId="0BC8CCFE" w:rsidR="009D6411" w:rsidRDefault="00727771">
      <w:r w:rsidRPr="00727771">
        <w:drawing>
          <wp:inline distT="0" distB="0" distL="0" distR="0" wp14:anchorId="316CF182" wp14:editId="6EA40A94">
            <wp:extent cx="7031736" cy="47091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1736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C6E51" w14:textId="77777777" w:rsidR="009D6411" w:rsidRDefault="009D6411"/>
    <w:p w14:paraId="1DA42723" w14:textId="7FBC0A14" w:rsidR="009D6411" w:rsidRDefault="00727771" w:rsidP="00727771">
      <w:pPr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E5518" wp14:editId="706E72B5">
                <wp:simplePos x="0" y="0"/>
                <wp:positionH relativeFrom="column">
                  <wp:posOffset>1800225</wp:posOffset>
                </wp:positionH>
                <wp:positionV relativeFrom="paragraph">
                  <wp:posOffset>1914525</wp:posOffset>
                </wp:positionV>
                <wp:extent cx="914400" cy="552450"/>
                <wp:effectExtent l="0" t="0" r="7620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5524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2033EC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D31D" id="Straight Arrow Connector 27" o:spid="_x0000_s1026" type="#_x0000_t32" style="position:absolute;margin-left:141.75pt;margin-top:150.75pt;width:1in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" strokecolor="#2033ec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066DE" wp14:editId="6CBB8579">
                <wp:simplePos x="0" y="0"/>
                <wp:positionH relativeFrom="column">
                  <wp:posOffset>7698105</wp:posOffset>
                </wp:positionH>
                <wp:positionV relativeFrom="paragraph">
                  <wp:posOffset>2619375</wp:posOffset>
                </wp:positionV>
                <wp:extent cx="45719" cy="1343025"/>
                <wp:effectExtent l="76200" t="38100" r="50165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3430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033E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AFF0" id="Straight Arrow Connector 17" o:spid="_x0000_s1026" type="#_x0000_t32" style="position:absolute;margin-left:606.15pt;margin-top:206.25pt;width:3.6pt;height:105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" strokecolor="#2033ec" strokeweight="1.25pt">
                <v:stroke endarrow="block" joinstyle="miter"/>
              </v:shape>
            </w:pict>
          </mc:Fallback>
        </mc:AlternateContent>
      </w:r>
      <w:r w:rsidR="00D667FC" w:rsidRPr="00D667FC">
        <w:rPr>
          <w:sz w:val="32"/>
          <w:szCs w:val="32"/>
        </w:rPr>
        <w:t>BONNEVILLE AFF LPS With Flow Deflection Trans</w:t>
      </w:r>
      <w:r w:rsidR="00D667FC">
        <w:rPr>
          <w:sz w:val="32"/>
          <w:szCs w:val="32"/>
        </w:rPr>
        <w:t>it</w:t>
      </w:r>
      <w:r w:rsidR="00D667FC" w:rsidRPr="00D667FC">
        <w:rPr>
          <w:sz w:val="32"/>
          <w:szCs w:val="32"/>
        </w:rPr>
        <w:t>ion</w:t>
      </w:r>
      <w:r w:rsidR="009D6411" w:rsidRPr="009D6411">
        <w:drawing>
          <wp:inline distT="0" distB="0" distL="0" distR="0" wp14:anchorId="27FC3E04" wp14:editId="106F7B42">
            <wp:extent cx="4965192" cy="5120640"/>
            <wp:effectExtent l="0" t="0" r="6985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7FC" w:rsidRPr="00D667FC">
        <w:rPr>
          <w:noProof/>
        </w:rPr>
        <w:t xml:space="preserve"> </w:t>
      </w:r>
      <w:r w:rsidR="00D667FC" w:rsidRPr="00D667FC">
        <w:drawing>
          <wp:inline distT="0" distB="0" distL="0" distR="0" wp14:anchorId="338F9631" wp14:editId="492203AD">
            <wp:extent cx="2816352" cy="3813048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7F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F201" wp14:editId="6460B3E1">
                <wp:simplePos x="0" y="0"/>
                <wp:positionH relativeFrom="column">
                  <wp:posOffset>2447925</wp:posOffset>
                </wp:positionH>
                <wp:positionV relativeFrom="paragraph">
                  <wp:posOffset>4657725</wp:posOffset>
                </wp:positionV>
                <wp:extent cx="914400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18D07" w14:textId="2C5FBBB1" w:rsidR="00D667FC" w:rsidRPr="00D667FC" w:rsidRDefault="00D667FC">
                            <w:pPr>
                              <w:rPr>
                                <w:color w:val="FF0000"/>
                              </w:rPr>
                            </w:pPr>
                            <w:r w:rsidRPr="00D667FC">
                              <w:rPr>
                                <w:color w:val="FF0000"/>
                              </w:rPr>
                              <w:t>6.75’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F201" id="Text Box 13" o:spid="_x0000_s1027" type="#_x0000_t202" style="position:absolute;margin-left:192.75pt;margin-top:366.75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" filled="f" stroked="f" strokeweight=".5pt">
                <v:textbox>
                  <w:txbxContent>
                    <w:p w14:paraId="5BB18D07" w14:textId="2C5FBBB1" w:rsidR="00D667FC" w:rsidRPr="00D667FC" w:rsidRDefault="00D667FC">
                      <w:pPr>
                        <w:rPr>
                          <w:color w:val="FF0000"/>
                        </w:rPr>
                      </w:pPr>
                      <w:r w:rsidRPr="00D667FC">
                        <w:rPr>
                          <w:color w:val="FF0000"/>
                        </w:rPr>
                        <w:t>6.75’</w:t>
                      </w:r>
                    </w:p>
                  </w:txbxContent>
                </v:textbox>
              </v:shape>
            </w:pict>
          </mc:Fallback>
        </mc:AlternateContent>
      </w:r>
      <w:r w:rsidR="00D667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539DA" wp14:editId="28EF235D">
                <wp:simplePos x="0" y="0"/>
                <wp:positionH relativeFrom="column">
                  <wp:posOffset>1895475</wp:posOffset>
                </wp:positionH>
                <wp:positionV relativeFrom="paragraph">
                  <wp:posOffset>95250</wp:posOffset>
                </wp:positionV>
                <wp:extent cx="914400" cy="285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E5670" w14:textId="0A05CD0C" w:rsidR="00D667FC" w:rsidRPr="00D667FC" w:rsidRDefault="00D667FC" w:rsidP="00D667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3.3</w:t>
                            </w:r>
                            <w:r w:rsidRPr="00D667FC">
                              <w:rPr>
                                <w:color w:val="FF0000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39DA" id="Text Box 15" o:spid="_x0000_s1028" type="#_x0000_t202" style="position:absolute;margin-left:149.25pt;margin-top:7.5pt;width:1in;height:22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" filled="f" stroked="f" strokeweight=".5pt">
                <v:textbox>
                  <w:txbxContent>
                    <w:p w14:paraId="30FE5670" w14:textId="0A05CD0C" w:rsidR="00D667FC" w:rsidRPr="00D667FC" w:rsidRDefault="00D667FC" w:rsidP="00D667F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3.3</w:t>
                      </w:r>
                      <w:r w:rsidRPr="00D667FC">
                        <w:rPr>
                          <w:color w:val="FF0000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667FC" w:rsidRPr="00D667FC">
        <w:drawing>
          <wp:inline distT="0" distB="0" distL="0" distR="0" wp14:anchorId="162929FF" wp14:editId="01E4F937">
            <wp:extent cx="6010275" cy="5000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1329" w14:textId="77777777" w:rsidR="00D667FC" w:rsidRDefault="00D667FC"/>
    <w:p w14:paraId="4E49723F" w14:textId="65D05785" w:rsidR="009D6411" w:rsidRDefault="009D6411">
      <w:r w:rsidRPr="009D6411">
        <w:lastRenderedPageBreak/>
        <w:drawing>
          <wp:inline distT="0" distB="0" distL="0" distR="0" wp14:anchorId="6645DD79" wp14:editId="214E6312">
            <wp:extent cx="8183245" cy="59436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832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80E8" w14:textId="37D01F28" w:rsidR="00727771" w:rsidRDefault="00E74D57">
      <w:r w:rsidRPr="00E74D57">
        <w:lastRenderedPageBreak/>
        <w:drawing>
          <wp:inline distT="0" distB="0" distL="0" distR="0" wp14:anchorId="46480365" wp14:editId="53B70691">
            <wp:extent cx="8183245" cy="5943600"/>
            <wp:effectExtent l="0" t="0" r="825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832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771" w:rsidSect="00182E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38DD" w14:textId="77777777" w:rsidR="00B82B41" w:rsidRDefault="00B82B41" w:rsidP="009D6411">
      <w:pPr>
        <w:spacing w:after="0" w:line="240" w:lineRule="auto"/>
      </w:pPr>
      <w:r>
        <w:separator/>
      </w:r>
    </w:p>
  </w:endnote>
  <w:endnote w:type="continuationSeparator" w:id="0">
    <w:p w14:paraId="7CDBFB01" w14:textId="77777777" w:rsidR="00B82B41" w:rsidRDefault="00B82B41" w:rsidP="009D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919C" w14:textId="77777777" w:rsidR="00B82B41" w:rsidRDefault="00B82B41" w:rsidP="009D6411">
      <w:pPr>
        <w:spacing w:after="0" w:line="240" w:lineRule="auto"/>
      </w:pPr>
      <w:r>
        <w:separator/>
      </w:r>
    </w:p>
  </w:footnote>
  <w:footnote w:type="continuationSeparator" w:id="0">
    <w:p w14:paraId="3FA59A36" w14:textId="77777777" w:rsidR="00B82B41" w:rsidRDefault="00B82B41" w:rsidP="009D6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55"/>
    <w:rsid w:val="00182E59"/>
    <w:rsid w:val="0023055E"/>
    <w:rsid w:val="00295099"/>
    <w:rsid w:val="002E48F3"/>
    <w:rsid w:val="004A15B6"/>
    <w:rsid w:val="004B43FF"/>
    <w:rsid w:val="005432F1"/>
    <w:rsid w:val="005876F8"/>
    <w:rsid w:val="0067294B"/>
    <w:rsid w:val="00727771"/>
    <w:rsid w:val="00727AA7"/>
    <w:rsid w:val="009125EF"/>
    <w:rsid w:val="009143CC"/>
    <w:rsid w:val="00957B55"/>
    <w:rsid w:val="009D6411"/>
    <w:rsid w:val="00A44545"/>
    <w:rsid w:val="00B82B41"/>
    <w:rsid w:val="00D26DA1"/>
    <w:rsid w:val="00D667FC"/>
    <w:rsid w:val="00E74D57"/>
    <w:rsid w:val="00F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7F79"/>
  <w15:chartTrackingRefBased/>
  <w15:docId w15:val="{D8AE95EC-1116-4B79-87BC-7FD28019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11"/>
  </w:style>
  <w:style w:type="paragraph" w:styleId="Footer">
    <w:name w:val="footer"/>
    <w:basedOn w:val="Normal"/>
    <w:link w:val="FooterChar"/>
    <w:uiPriority w:val="99"/>
    <w:unhideWhenUsed/>
    <w:rsid w:val="009D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2echsjs\Desktop\DATA\Lamprey%20Accords\TDA%20Lamprey%20Accords\TDA%20Junctiopn%20Plan%20schematic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The Dalles West</a:t>
            </a:r>
            <a:r>
              <a:rPr lang="en-US" baseline="0"/>
              <a:t> Wall Junction Pool &amp; Lower Ladder LPS Profile  </a:t>
            </a:r>
          </a:p>
          <a:p>
            <a:pPr>
              <a:defRPr/>
            </a:pPr>
            <a:r>
              <a:rPr lang="en-US" baseline="0"/>
              <a:t>(Not to Scale)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529082661831477E-2"/>
          <c:y val="0.11025942581081592"/>
          <c:w val="0.83549130169205033"/>
          <c:h val="0.76087050829229175"/>
        </c:manualLayout>
      </c:layout>
      <c:scatterChart>
        <c:scatterStyle val="lineMarker"/>
        <c:varyColors val="0"/>
        <c:ser>
          <c:idx val="0"/>
          <c:order val="0"/>
          <c:tx>
            <c:v>Grating Invert</c:v>
          </c:tx>
          <c:spPr>
            <a:ln w="2540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'TDA Junction Pool Figures'!$X$144:$X$153</c:f>
              <c:numCache>
                <c:formatCode>General</c:formatCode>
                <c:ptCount val="10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10</c:v>
                </c:pt>
                <c:pt idx="5">
                  <c:v>11</c:v>
                </c:pt>
                <c:pt idx="6">
                  <c:v>24</c:v>
                </c:pt>
                <c:pt idx="7">
                  <c:v>51</c:v>
                </c:pt>
                <c:pt idx="8" formatCode="0.00">
                  <c:v>59.552083333333336</c:v>
                </c:pt>
              </c:numCache>
            </c:numRef>
          </c:xVal>
          <c:yVal>
            <c:numRef>
              <c:f>'TDA Junction Pool Figures'!$Y$144:$Y$153</c:f>
              <c:numCache>
                <c:formatCode>General</c:formatCode>
                <c:ptCount val="10"/>
                <c:pt idx="0">
                  <c:v>63.5</c:v>
                </c:pt>
                <c:pt idx="1">
                  <c:v>63.5</c:v>
                </c:pt>
                <c:pt idx="2">
                  <c:v>63.5</c:v>
                </c:pt>
                <c:pt idx="3">
                  <c:v>63.5</c:v>
                </c:pt>
                <c:pt idx="4">
                  <c:v>63.5</c:v>
                </c:pt>
                <c:pt idx="5">
                  <c:v>63.5</c:v>
                </c:pt>
                <c:pt idx="6">
                  <c:v>63.5</c:v>
                </c:pt>
                <c:pt idx="7">
                  <c:v>63.5</c:v>
                </c:pt>
                <c:pt idx="8">
                  <c:v>63.5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98D-4148-A572-E53FB4893FC8}"/>
            </c:ext>
          </c:extLst>
        </c:ser>
        <c:ser>
          <c:idx val="1"/>
          <c:order val="1"/>
          <c:tx>
            <c:v>Top of Wall</c:v>
          </c:tx>
          <c:spPr>
            <a:ln w="25400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'TDA Junction Pool Figures'!$AD$132:$AD$137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 formatCode="0.00">
                  <c:v>43.583333333333336</c:v>
                </c:pt>
                <c:pt idx="3" formatCode="0.00">
                  <c:v>59.552083333333336</c:v>
                </c:pt>
                <c:pt idx="4" formatCode="0.00">
                  <c:v>59.552083333333336</c:v>
                </c:pt>
                <c:pt idx="5" formatCode="0.00">
                  <c:v>140.21875</c:v>
                </c:pt>
              </c:numCache>
            </c:numRef>
          </c:xVal>
          <c:yVal>
            <c:numRef>
              <c:f>'TDA Junction Pool Figures'!$AE$132:$AE$137</c:f>
              <c:numCache>
                <c:formatCode>General</c:formatCode>
                <c:ptCount val="6"/>
                <c:pt idx="0">
                  <c:v>63.5</c:v>
                </c:pt>
                <c:pt idx="1">
                  <c:v>111</c:v>
                </c:pt>
                <c:pt idx="2">
                  <c:v>110.75</c:v>
                </c:pt>
                <c:pt idx="3">
                  <c:v>110.57</c:v>
                </c:pt>
                <c:pt idx="4">
                  <c:v>110.57</c:v>
                </c:pt>
                <c:pt idx="5" formatCode="0.00">
                  <c:v>107.1459375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98D-4148-A572-E53FB4893FC8}"/>
            </c:ext>
          </c:extLst>
        </c:ser>
        <c:ser>
          <c:idx val="6"/>
          <c:order val="2"/>
          <c:tx>
            <c:v>LPS</c:v>
          </c:tx>
          <c:spPr>
            <a:ln w="12700" cap="rnd">
              <a:solidFill>
                <a:srgbClr val="0099FF"/>
              </a:solidFill>
              <a:round/>
            </a:ln>
            <a:effectLst/>
          </c:spPr>
          <c:marker>
            <c:symbol val="none"/>
          </c:marker>
          <c:xVal>
            <c:numRef>
              <c:f>'TDA Junction Pool Figures'!$AD$150:$AD$169</c:f>
              <c:numCache>
                <c:formatCode>0.00</c:formatCode>
                <c:ptCount val="20"/>
                <c:pt idx="0">
                  <c:v>43.583333333333336</c:v>
                </c:pt>
                <c:pt idx="1">
                  <c:v>55.168699186991873</c:v>
                </c:pt>
                <c:pt idx="2" formatCode="0.000">
                  <c:v>55.668699186991873</c:v>
                </c:pt>
                <c:pt idx="3" formatCode="0.000">
                  <c:v>62.168699186991873</c:v>
                </c:pt>
                <c:pt idx="4" formatCode="0.000">
                  <c:v>62.668699186991873</c:v>
                </c:pt>
                <c:pt idx="5" formatCode="0.000">
                  <c:v>73.668699186991873</c:v>
                </c:pt>
                <c:pt idx="6" formatCode="0.000">
                  <c:v>74.168699186991873</c:v>
                </c:pt>
                <c:pt idx="7" formatCode="0.000">
                  <c:v>80.668699186991873</c:v>
                </c:pt>
                <c:pt idx="8" formatCode="0.000">
                  <c:v>81.168699186991873</c:v>
                </c:pt>
                <c:pt idx="9" formatCode="0.000">
                  <c:v>92.168699186991873</c:v>
                </c:pt>
                <c:pt idx="10" formatCode="0.000">
                  <c:v>92.668699186991873</c:v>
                </c:pt>
                <c:pt idx="11" formatCode="0.000">
                  <c:v>102.16869918699187</c:v>
                </c:pt>
                <c:pt idx="12" formatCode="0.000">
                  <c:v>102.66869918699187</c:v>
                </c:pt>
                <c:pt idx="13" formatCode="0.000">
                  <c:v>102.66869918699187</c:v>
                </c:pt>
                <c:pt idx="14" formatCode="0.000">
                  <c:v>92.168699186991873</c:v>
                </c:pt>
                <c:pt idx="15" formatCode="0.000">
                  <c:v>81.168699186991873</c:v>
                </c:pt>
                <c:pt idx="16" formatCode="0.000">
                  <c:v>73.668699186991873</c:v>
                </c:pt>
                <c:pt idx="17" formatCode="0.000">
                  <c:v>62.668699186991873</c:v>
                </c:pt>
                <c:pt idx="18" formatCode="0.000">
                  <c:v>55.168699186991873</c:v>
                </c:pt>
                <c:pt idx="19" formatCode="0.000">
                  <c:v>43.583333333333336</c:v>
                </c:pt>
              </c:numCache>
            </c:numRef>
          </c:xVal>
          <c:yVal>
            <c:numRef>
              <c:f>'TDA Junction Pool Figures'!$AE$150:$AE$169</c:f>
              <c:numCache>
                <c:formatCode>General</c:formatCode>
                <c:ptCount val="20"/>
                <c:pt idx="0">
                  <c:v>63.5</c:v>
                </c:pt>
                <c:pt idx="1">
                  <c:v>82.5</c:v>
                </c:pt>
                <c:pt idx="2">
                  <c:v>82</c:v>
                </c:pt>
                <c:pt idx="3">
                  <c:v>82</c:v>
                </c:pt>
                <c:pt idx="4">
                  <c:v>82.5</c:v>
                </c:pt>
                <c:pt idx="5">
                  <c:v>93.5</c:v>
                </c:pt>
                <c:pt idx="6">
                  <c:v>93</c:v>
                </c:pt>
                <c:pt idx="7">
                  <c:v>93</c:v>
                </c:pt>
                <c:pt idx="8">
                  <c:v>93.5</c:v>
                </c:pt>
                <c:pt idx="9">
                  <c:v>104.5</c:v>
                </c:pt>
                <c:pt idx="10">
                  <c:v>104</c:v>
                </c:pt>
                <c:pt idx="11">
                  <c:v>104</c:v>
                </c:pt>
                <c:pt idx="12">
                  <c:v>104.5</c:v>
                </c:pt>
                <c:pt idx="13">
                  <c:v>105</c:v>
                </c:pt>
                <c:pt idx="14">
                  <c:v>105</c:v>
                </c:pt>
                <c:pt idx="15">
                  <c:v>94</c:v>
                </c:pt>
                <c:pt idx="16">
                  <c:v>94</c:v>
                </c:pt>
                <c:pt idx="17">
                  <c:v>83</c:v>
                </c:pt>
                <c:pt idx="18">
                  <c:v>83</c:v>
                </c:pt>
                <c:pt idx="19">
                  <c:v>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98D-4148-A572-E53FB4893FC8}"/>
            </c:ext>
          </c:extLst>
        </c:ser>
        <c:ser>
          <c:idx val="7"/>
          <c:order val="3"/>
          <c:tx>
            <c:v>95% June-Sep WS EL</c:v>
          </c:tx>
          <c:spPr>
            <a:ln w="15875" cap="rnd">
              <a:solidFill>
                <a:srgbClr val="0000FF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'TDA Junction Pool Figures'!$AH$169:$AH$171</c:f>
              <c:numCache>
                <c:formatCode>General</c:formatCode>
                <c:ptCount val="3"/>
                <c:pt idx="0">
                  <c:v>0</c:v>
                </c:pt>
                <c:pt idx="1">
                  <c:v>150</c:v>
                </c:pt>
              </c:numCache>
            </c:numRef>
          </c:xVal>
          <c:yVal>
            <c:numRef>
              <c:f>'TDA Junction Pool Figures'!$AI$169:$AI$171</c:f>
              <c:numCache>
                <c:formatCode>General</c:formatCode>
                <c:ptCount val="3"/>
                <c:pt idx="0">
                  <c:v>77.5</c:v>
                </c:pt>
                <c:pt idx="1">
                  <c:v>77.5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98D-4148-A572-E53FB4893FC8}"/>
            </c:ext>
          </c:extLst>
        </c:ser>
        <c:ser>
          <c:idx val="8"/>
          <c:order val="4"/>
          <c:tx>
            <c:v>5% June WS EL</c:v>
          </c:tx>
          <c:spPr>
            <a:ln w="19050" cap="rnd">
              <a:solidFill>
                <a:srgbClr val="0000FF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'TDA Junction Pool Figures'!$AH$175:$AH$176</c:f>
              <c:numCache>
                <c:formatCode>General</c:formatCode>
                <c:ptCount val="2"/>
                <c:pt idx="0">
                  <c:v>0</c:v>
                </c:pt>
                <c:pt idx="1">
                  <c:v>150</c:v>
                </c:pt>
              </c:numCache>
            </c:numRef>
          </c:xVal>
          <c:yVal>
            <c:numRef>
              <c:f>'TDA Junction Pool Figures'!$AI$175:$AI$176</c:f>
              <c:numCache>
                <c:formatCode>General</c:formatCode>
                <c:ptCount val="2"/>
                <c:pt idx="0">
                  <c:v>92.1</c:v>
                </c:pt>
                <c:pt idx="1">
                  <c:v>92.1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98D-4148-A572-E53FB4893FC8}"/>
            </c:ext>
          </c:extLst>
        </c:ser>
        <c:ser>
          <c:idx val="9"/>
          <c:order val="5"/>
          <c:tx>
            <c:v>West Wall Corner</c:v>
          </c:tx>
          <c:spPr>
            <a:ln w="19050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'TDA Junction Pool Figures'!$X$157:$X$158</c:f>
              <c:numCache>
                <c:formatCode>0.00</c:formatCode>
                <c:ptCount val="2"/>
                <c:pt idx="0">
                  <c:v>43.583333333333336</c:v>
                </c:pt>
                <c:pt idx="1">
                  <c:v>43.583333333333336</c:v>
                </c:pt>
              </c:numCache>
            </c:numRef>
          </c:xVal>
          <c:yVal>
            <c:numRef>
              <c:f>'TDA Junction Pool Figures'!$Y$157:$Y$158</c:f>
              <c:numCache>
                <c:formatCode>General</c:formatCode>
                <c:ptCount val="2"/>
                <c:pt idx="0">
                  <c:v>63.5</c:v>
                </c:pt>
                <c:pt idx="1">
                  <c:v>110.75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B98D-4148-A572-E53FB4893FC8}"/>
            </c:ext>
          </c:extLst>
        </c:ser>
        <c:ser>
          <c:idx val="2"/>
          <c:order val="6"/>
          <c:tx>
            <c:v>Ladder Weirs and Invert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'TDA Junction Pool Figures'!$AA$142:$AA$228</c:f>
              <c:numCache>
                <c:formatCode>0.00</c:formatCode>
                <c:ptCount val="87"/>
                <c:pt idx="0">
                  <c:v>59.552083333333336</c:v>
                </c:pt>
                <c:pt idx="1">
                  <c:v>59.552083333333336</c:v>
                </c:pt>
                <c:pt idx="2">
                  <c:v>60.21875</c:v>
                </c:pt>
                <c:pt idx="3">
                  <c:v>60.21875</c:v>
                </c:pt>
                <c:pt idx="4">
                  <c:v>75.552083333333343</c:v>
                </c:pt>
                <c:pt idx="5">
                  <c:v>75.552083333333343</c:v>
                </c:pt>
                <c:pt idx="6">
                  <c:v>76.218750000000014</c:v>
                </c:pt>
                <c:pt idx="7">
                  <c:v>76.218750000000014</c:v>
                </c:pt>
                <c:pt idx="8">
                  <c:v>91.552083333333343</c:v>
                </c:pt>
                <c:pt idx="9">
                  <c:v>91.552083333333343</c:v>
                </c:pt>
                <c:pt idx="10">
                  <c:v>92.218750000000014</c:v>
                </c:pt>
                <c:pt idx="11">
                  <c:v>92.218750000000014</c:v>
                </c:pt>
                <c:pt idx="12">
                  <c:v>107.55208333333334</c:v>
                </c:pt>
                <c:pt idx="13">
                  <c:v>107.55208333333334</c:v>
                </c:pt>
                <c:pt idx="14">
                  <c:v>108.21875000000001</c:v>
                </c:pt>
                <c:pt idx="15">
                  <c:v>108.21875000000001</c:v>
                </c:pt>
                <c:pt idx="16">
                  <c:v>123.55208333333334</c:v>
                </c:pt>
                <c:pt idx="17">
                  <c:v>123.55208333333334</c:v>
                </c:pt>
                <c:pt idx="18">
                  <c:v>124.21875000000001</c:v>
                </c:pt>
                <c:pt idx="19">
                  <c:v>124.21875000000001</c:v>
                </c:pt>
                <c:pt idx="20">
                  <c:v>139.55208333333334</c:v>
                </c:pt>
                <c:pt idx="21">
                  <c:v>139.55208333333334</c:v>
                </c:pt>
                <c:pt idx="22">
                  <c:v>140.21875</c:v>
                </c:pt>
                <c:pt idx="23">
                  <c:v>140.21875</c:v>
                </c:pt>
                <c:pt idx="24">
                  <c:v>155.55208333333334</c:v>
                </c:pt>
                <c:pt idx="25">
                  <c:v>155.55208333333334</c:v>
                </c:pt>
                <c:pt idx="26">
                  <c:v>156.21875</c:v>
                </c:pt>
                <c:pt idx="27">
                  <c:v>156.21875</c:v>
                </c:pt>
                <c:pt idx="28">
                  <c:v>171.55208333333334</c:v>
                </c:pt>
                <c:pt idx="29">
                  <c:v>171.55208333333334</c:v>
                </c:pt>
                <c:pt idx="30">
                  <c:v>172.21875</c:v>
                </c:pt>
                <c:pt idx="31">
                  <c:v>172.21875</c:v>
                </c:pt>
                <c:pt idx="32">
                  <c:v>187.55208333333334</c:v>
                </c:pt>
                <c:pt idx="33">
                  <c:v>187.55208333333334</c:v>
                </c:pt>
                <c:pt idx="34">
                  <c:v>188.21875</c:v>
                </c:pt>
                <c:pt idx="35">
                  <c:v>188.21875</c:v>
                </c:pt>
                <c:pt idx="36">
                  <c:v>203.55208333333334</c:v>
                </c:pt>
                <c:pt idx="37">
                  <c:v>203.55208333333334</c:v>
                </c:pt>
                <c:pt idx="38">
                  <c:v>204.21875</c:v>
                </c:pt>
                <c:pt idx="39">
                  <c:v>204.21875</c:v>
                </c:pt>
                <c:pt idx="40">
                  <c:v>219.55208333333334</c:v>
                </c:pt>
                <c:pt idx="41">
                  <c:v>219.55208333333334</c:v>
                </c:pt>
                <c:pt idx="42">
                  <c:v>220.21875</c:v>
                </c:pt>
                <c:pt idx="43">
                  <c:v>220.21875</c:v>
                </c:pt>
                <c:pt idx="44">
                  <c:v>235.55208333333334</c:v>
                </c:pt>
                <c:pt idx="45">
                  <c:v>235.55208333333334</c:v>
                </c:pt>
                <c:pt idx="46">
                  <c:v>236.21875</c:v>
                </c:pt>
                <c:pt idx="47">
                  <c:v>236.21875</c:v>
                </c:pt>
                <c:pt idx="48">
                  <c:v>251.55208333333334</c:v>
                </c:pt>
                <c:pt idx="49">
                  <c:v>251.55208333333334</c:v>
                </c:pt>
                <c:pt idx="50">
                  <c:v>252.21875</c:v>
                </c:pt>
                <c:pt idx="51">
                  <c:v>252.21875</c:v>
                </c:pt>
                <c:pt idx="52">
                  <c:v>267.55208333333337</c:v>
                </c:pt>
                <c:pt idx="53">
                  <c:v>267.55208333333337</c:v>
                </c:pt>
                <c:pt idx="54">
                  <c:v>268.21875000000006</c:v>
                </c:pt>
                <c:pt idx="55">
                  <c:v>268.21875000000006</c:v>
                </c:pt>
                <c:pt idx="56">
                  <c:v>283.55208333333337</c:v>
                </c:pt>
                <c:pt idx="57">
                  <c:v>283.55208333333337</c:v>
                </c:pt>
                <c:pt idx="58">
                  <c:v>284.21875000000006</c:v>
                </c:pt>
                <c:pt idx="59">
                  <c:v>284.21875000000006</c:v>
                </c:pt>
                <c:pt idx="60">
                  <c:v>299.55208333333337</c:v>
                </c:pt>
                <c:pt idx="61">
                  <c:v>299.55208333333337</c:v>
                </c:pt>
                <c:pt idx="62">
                  <c:v>300.21875000000006</c:v>
                </c:pt>
                <c:pt idx="63">
                  <c:v>300.21875000000006</c:v>
                </c:pt>
                <c:pt idx="64">
                  <c:v>315.55208333333337</c:v>
                </c:pt>
                <c:pt idx="65">
                  <c:v>315.55208333333337</c:v>
                </c:pt>
                <c:pt idx="66">
                  <c:v>316.21875000000006</c:v>
                </c:pt>
                <c:pt idx="67">
                  <c:v>316.21875000000006</c:v>
                </c:pt>
                <c:pt idx="68">
                  <c:v>331.55208333333337</c:v>
                </c:pt>
                <c:pt idx="69">
                  <c:v>331.55208333333337</c:v>
                </c:pt>
                <c:pt idx="70">
                  <c:v>332.21875000000006</c:v>
                </c:pt>
                <c:pt idx="71">
                  <c:v>332.21875000000006</c:v>
                </c:pt>
                <c:pt idx="72">
                  <c:v>347.55208333333337</c:v>
                </c:pt>
                <c:pt idx="73">
                  <c:v>347.55208333333337</c:v>
                </c:pt>
                <c:pt idx="74">
                  <c:v>348.21875000000006</c:v>
                </c:pt>
                <c:pt idx="75">
                  <c:v>348.21875000000006</c:v>
                </c:pt>
                <c:pt idx="76">
                  <c:v>363.55208333333337</c:v>
                </c:pt>
                <c:pt idx="77">
                  <c:v>363.55208333333337</c:v>
                </c:pt>
                <c:pt idx="78">
                  <c:v>364.21875000000006</c:v>
                </c:pt>
                <c:pt idx="79">
                  <c:v>364.21875000000006</c:v>
                </c:pt>
                <c:pt idx="80">
                  <c:v>379.55208333333337</c:v>
                </c:pt>
                <c:pt idx="81">
                  <c:v>379.55208333333337</c:v>
                </c:pt>
                <c:pt idx="82">
                  <c:v>380.21875000000006</c:v>
                </c:pt>
                <c:pt idx="83">
                  <c:v>380.21875000000006</c:v>
                </c:pt>
                <c:pt idx="84">
                  <c:v>395.55208333333337</c:v>
                </c:pt>
                <c:pt idx="85">
                  <c:v>395.55208333333337</c:v>
                </c:pt>
                <c:pt idx="86">
                  <c:v>396.21875000000006</c:v>
                </c:pt>
              </c:numCache>
            </c:numRef>
          </c:xVal>
          <c:yVal>
            <c:numRef>
              <c:f>'TDA Junction Pool Figures'!$AB$142:$AB$228</c:f>
              <c:numCache>
                <c:formatCode>0.00</c:formatCode>
                <c:ptCount val="87"/>
                <c:pt idx="0" formatCode="General">
                  <c:v>63.5</c:v>
                </c:pt>
                <c:pt idx="1">
                  <c:v>71</c:v>
                </c:pt>
                <c:pt idx="2">
                  <c:v>71</c:v>
                </c:pt>
                <c:pt idx="3" formatCode="General">
                  <c:v>65</c:v>
                </c:pt>
                <c:pt idx="4">
                  <c:v>65.958333333333329</c:v>
                </c:pt>
                <c:pt idx="5">
                  <c:v>72</c:v>
                </c:pt>
                <c:pt idx="6">
                  <c:v>72</c:v>
                </c:pt>
                <c:pt idx="7">
                  <c:v>66</c:v>
                </c:pt>
                <c:pt idx="8">
                  <c:v>66.958333333333329</c:v>
                </c:pt>
                <c:pt idx="9">
                  <c:v>73</c:v>
                </c:pt>
                <c:pt idx="10">
                  <c:v>73</c:v>
                </c:pt>
                <c:pt idx="11">
                  <c:v>67</c:v>
                </c:pt>
                <c:pt idx="12">
                  <c:v>67.958333333333329</c:v>
                </c:pt>
                <c:pt idx="13">
                  <c:v>74</c:v>
                </c:pt>
                <c:pt idx="14">
                  <c:v>74</c:v>
                </c:pt>
                <c:pt idx="15">
                  <c:v>68</c:v>
                </c:pt>
                <c:pt idx="16">
                  <c:v>68.958333333333329</c:v>
                </c:pt>
                <c:pt idx="17">
                  <c:v>75</c:v>
                </c:pt>
                <c:pt idx="18">
                  <c:v>75</c:v>
                </c:pt>
                <c:pt idx="19">
                  <c:v>69</c:v>
                </c:pt>
                <c:pt idx="20">
                  <c:v>69.958333333333329</c:v>
                </c:pt>
                <c:pt idx="21">
                  <c:v>76</c:v>
                </c:pt>
                <c:pt idx="22">
                  <c:v>76</c:v>
                </c:pt>
                <c:pt idx="23">
                  <c:v>70</c:v>
                </c:pt>
                <c:pt idx="24">
                  <c:v>70.958333333333329</c:v>
                </c:pt>
                <c:pt idx="25">
                  <c:v>77</c:v>
                </c:pt>
                <c:pt idx="26">
                  <c:v>77</c:v>
                </c:pt>
                <c:pt idx="27">
                  <c:v>71</c:v>
                </c:pt>
                <c:pt idx="28">
                  <c:v>71.958333333333329</c:v>
                </c:pt>
                <c:pt idx="29">
                  <c:v>78</c:v>
                </c:pt>
                <c:pt idx="30">
                  <c:v>78</c:v>
                </c:pt>
                <c:pt idx="31">
                  <c:v>72</c:v>
                </c:pt>
                <c:pt idx="32">
                  <c:v>72.958333333333329</c:v>
                </c:pt>
                <c:pt idx="33">
                  <c:v>79</c:v>
                </c:pt>
                <c:pt idx="34">
                  <c:v>79</c:v>
                </c:pt>
                <c:pt idx="35">
                  <c:v>73</c:v>
                </c:pt>
                <c:pt idx="36">
                  <c:v>73.958333333333329</c:v>
                </c:pt>
                <c:pt idx="37">
                  <c:v>80</c:v>
                </c:pt>
                <c:pt idx="38">
                  <c:v>80</c:v>
                </c:pt>
                <c:pt idx="39">
                  <c:v>74</c:v>
                </c:pt>
                <c:pt idx="40">
                  <c:v>74.958333333333329</c:v>
                </c:pt>
                <c:pt idx="41">
                  <c:v>81</c:v>
                </c:pt>
                <c:pt idx="42">
                  <c:v>81</c:v>
                </c:pt>
                <c:pt idx="43">
                  <c:v>75</c:v>
                </c:pt>
                <c:pt idx="44">
                  <c:v>75.958333333333329</c:v>
                </c:pt>
                <c:pt idx="45">
                  <c:v>82</c:v>
                </c:pt>
                <c:pt idx="46">
                  <c:v>82</c:v>
                </c:pt>
                <c:pt idx="47">
                  <c:v>76</c:v>
                </c:pt>
                <c:pt idx="48">
                  <c:v>76.958333333333329</c:v>
                </c:pt>
                <c:pt idx="49">
                  <c:v>83</c:v>
                </c:pt>
                <c:pt idx="50">
                  <c:v>83</c:v>
                </c:pt>
                <c:pt idx="51">
                  <c:v>77</c:v>
                </c:pt>
                <c:pt idx="52">
                  <c:v>77.958333333333329</c:v>
                </c:pt>
                <c:pt idx="53">
                  <c:v>84</c:v>
                </c:pt>
                <c:pt idx="54">
                  <c:v>84</c:v>
                </c:pt>
                <c:pt idx="55">
                  <c:v>78</c:v>
                </c:pt>
                <c:pt idx="56">
                  <c:v>78.958333333333329</c:v>
                </c:pt>
                <c:pt idx="57">
                  <c:v>85</c:v>
                </c:pt>
                <c:pt idx="58">
                  <c:v>85</c:v>
                </c:pt>
                <c:pt idx="59">
                  <c:v>79</c:v>
                </c:pt>
                <c:pt idx="60">
                  <c:v>79.958333333333329</c:v>
                </c:pt>
                <c:pt idx="61">
                  <c:v>86</c:v>
                </c:pt>
                <c:pt idx="62">
                  <c:v>86</c:v>
                </c:pt>
                <c:pt idx="63">
                  <c:v>80</c:v>
                </c:pt>
                <c:pt idx="64">
                  <c:v>80.958333333333329</c:v>
                </c:pt>
                <c:pt idx="65">
                  <c:v>87</c:v>
                </c:pt>
                <c:pt idx="66">
                  <c:v>87</c:v>
                </c:pt>
                <c:pt idx="67">
                  <c:v>81</c:v>
                </c:pt>
                <c:pt idx="68">
                  <c:v>81.958333333333329</c:v>
                </c:pt>
                <c:pt idx="69">
                  <c:v>88</c:v>
                </c:pt>
                <c:pt idx="70">
                  <c:v>88</c:v>
                </c:pt>
                <c:pt idx="71">
                  <c:v>82</c:v>
                </c:pt>
                <c:pt idx="72">
                  <c:v>82.958333333333329</c:v>
                </c:pt>
                <c:pt idx="73">
                  <c:v>89</c:v>
                </c:pt>
                <c:pt idx="74">
                  <c:v>89</c:v>
                </c:pt>
                <c:pt idx="75">
                  <c:v>83</c:v>
                </c:pt>
                <c:pt idx="76">
                  <c:v>83.958333333333329</c:v>
                </c:pt>
                <c:pt idx="77">
                  <c:v>90</c:v>
                </c:pt>
                <c:pt idx="78">
                  <c:v>90</c:v>
                </c:pt>
                <c:pt idx="79">
                  <c:v>84</c:v>
                </c:pt>
                <c:pt idx="80">
                  <c:v>84.958333333333329</c:v>
                </c:pt>
                <c:pt idx="81">
                  <c:v>91</c:v>
                </c:pt>
                <c:pt idx="82">
                  <c:v>91</c:v>
                </c:pt>
                <c:pt idx="83">
                  <c:v>85</c:v>
                </c:pt>
                <c:pt idx="84">
                  <c:v>85.958333333333329</c:v>
                </c:pt>
                <c:pt idx="85">
                  <c:v>92</c:v>
                </c:pt>
                <c:pt idx="86">
                  <c:v>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B98D-4148-A572-E53FB4893FC8}"/>
            </c:ext>
          </c:extLst>
        </c:ser>
        <c:ser>
          <c:idx val="3"/>
          <c:order val="7"/>
          <c:tx>
            <c:v>LPS Flow Transition</c:v>
          </c:tx>
          <c:spPr>
            <a:ln w="9525" cap="rnd">
              <a:solidFill>
                <a:srgbClr val="0099FF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'TDA Junction Pool Figures'!$AF$150:$AF$156</c:f>
              <c:numCache>
                <c:formatCode>0.00</c:formatCode>
                <c:ptCount val="7"/>
                <c:pt idx="0">
                  <c:v>43.583333333333336</c:v>
                </c:pt>
                <c:pt idx="1">
                  <c:v>48.071367205045917</c:v>
                </c:pt>
                <c:pt idx="2">
                  <c:v>59.351855009923966</c:v>
                </c:pt>
                <c:pt idx="3">
                  <c:v>54.863821138211378</c:v>
                </c:pt>
                <c:pt idx="5">
                  <c:v>56.01852167659063</c:v>
                </c:pt>
                <c:pt idx="6">
                  <c:v>44.738033871712588</c:v>
                </c:pt>
              </c:numCache>
            </c:numRef>
          </c:xVal>
          <c:yVal>
            <c:numRef>
              <c:f>'TDA Junction Pool Figures'!$AG$150:$AG$156</c:f>
              <c:numCache>
                <c:formatCode>General</c:formatCode>
                <c:ptCount val="7"/>
                <c:pt idx="0">
                  <c:v>63.5</c:v>
                </c:pt>
                <c:pt idx="1">
                  <c:v>63.5</c:v>
                </c:pt>
                <c:pt idx="2">
                  <c:v>82</c:v>
                </c:pt>
                <c:pt idx="3">
                  <c:v>82</c:v>
                </c:pt>
                <c:pt idx="5">
                  <c:v>82</c:v>
                </c:pt>
                <c:pt idx="6">
                  <c:v>63.5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B98D-4148-A572-E53FB4893FC8}"/>
            </c:ext>
          </c:extLst>
        </c:ser>
        <c:ser>
          <c:idx val="4"/>
          <c:order val="8"/>
          <c:tx>
            <c:v>Beams</c:v>
          </c:tx>
          <c:spPr>
            <a:ln w="31750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'TDA Junction Pool Figures'!$AM$121:$AM$173</c:f>
              <c:numCache>
                <c:formatCode>0.00</c:formatCode>
                <c:ptCount val="53"/>
                <c:pt idx="0">
                  <c:v>3.125E-2</c:v>
                </c:pt>
                <c:pt idx="1">
                  <c:v>1.53125</c:v>
                </c:pt>
                <c:pt idx="2">
                  <c:v>1.53125</c:v>
                </c:pt>
                <c:pt idx="3">
                  <c:v>3.125E-2</c:v>
                </c:pt>
                <c:pt idx="4">
                  <c:v>3.125E-2</c:v>
                </c:pt>
                <c:pt idx="6">
                  <c:v>20.114583333333332</c:v>
                </c:pt>
                <c:pt idx="7">
                  <c:v>21.614583333333332</c:v>
                </c:pt>
                <c:pt idx="8">
                  <c:v>21.614583333333332</c:v>
                </c:pt>
                <c:pt idx="9">
                  <c:v>20.114583333333332</c:v>
                </c:pt>
                <c:pt idx="10">
                  <c:v>20.114583333333332</c:v>
                </c:pt>
                <c:pt idx="12">
                  <c:v>41.541666666666664</c:v>
                </c:pt>
                <c:pt idx="13">
                  <c:v>43.041666666666664</c:v>
                </c:pt>
                <c:pt idx="14">
                  <c:v>43.041666666666664</c:v>
                </c:pt>
                <c:pt idx="15">
                  <c:v>41.541666666666664</c:v>
                </c:pt>
                <c:pt idx="16">
                  <c:v>41.541666666666664</c:v>
                </c:pt>
                <c:pt idx="18">
                  <c:v>60.041666666666664</c:v>
                </c:pt>
                <c:pt idx="19">
                  <c:v>61.541666666666664</c:v>
                </c:pt>
                <c:pt idx="20">
                  <c:v>61.541666666666664</c:v>
                </c:pt>
                <c:pt idx="21">
                  <c:v>60.041666666666664</c:v>
                </c:pt>
                <c:pt idx="22">
                  <c:v>60.041666666666664</c:v>
                </c:pt>
                <c:pt idx="24">
                  <c:v>67.135416666666671</c:v>
                </c:pt>
                <c:pt idx="25">
                  <c:v>68.635416666666671</c:v>
                </c:pt>
                <c:pt idx="26">
                  <c:v>68.635416666666671</c:v>
                </c:pt>
                <c:pt idx="27">
                  <c:v>67.135416666666671</c:v>
                </c:pt>
                <c:pt idx="28">
                  <c:v>67.135416666666671</c:v>
                </c:pt>
                <c:pt idx="30">
                  <c:v>83.885416666666671</c:v>
                </c:pt>
                <c:pt idx="31">
                  <c:v>85.385416666666671</c:v>
                </c:pt>
                <c:pt idx="32">
                  <c:v>85.385416666666671</c:v>
                </c:pt>
                <c:pt idx="33">
                  <c:v>83.885416666666671</c:v>
                </c:pt>
                <c:pt idx="34">
                  <c:v>83.885416666666671</c:v>
                </c:pt>
                <c:pt idx="36">
                  <c:v>99.885416666666671</c:v>
                </c:pt>
                <c:pt idx="37">
                  <c:v>101.38541666666667</c:v>
                </c:pt>
                <c:pt idx="38">
                  <c:v>101.38541666666667</c:v>
                </c:pt>
                <c:pt idx="39">
                  <c:v>99.885416666666671</c:v>
                </c:pt>
                <c:pt idx="40">
                  <c:v>99.885416666666671</c:v>
                </c:pt>
                <c:pt idx="42">
                  <c:v>115.88541666666667</c:v>
                </c:pt>
                <c:pt idx="43">
                  <c:v>117.38541666666667</c:v>
                </c:pt>
                <c:pt idx="44">
                  <c:v>117.38541666666667</c:v>
                </c:pt>
                <c:pt idx="45">
                  <c:v>115.88541666666667</c:v>
                </c:pt>
                <c:pt idx="46">
                  <c:v>115.88541666666667</c:v>
                </c:pt>
                <c:pt idx="48">
                  <c:v>131.88541666666669</c:v>
                </c:pt>
                <c:pt idx="49">
                  <c:v>131.13541666666669</c:v>
                </c:pt>
                <c:pt idx="50">
                  <c:v>131.13541666666669</c:v>
                </c:pt>
                <c:pt idx="51">
                  <c:v>131.88541666666669</c:v>
                </c:pt>
                <c:pt idx="52">
                  <c:v>131.88541666666669</c:v>
                </c:pt>
              </c:numCache>
            </c:numRef>
          </c:xVal>
          <c:yVal>
            <c:numRef>
              <c:f>'TDA Junction Pool Figures'!$AN$121:$AN$173</c:f>
              <c:numCache>
                <c:formatCode>General</c:formatCode>
                <c:ptCount val="53"/>
                <c:pt idx="0">
                  <c:v>110.95</c:v>
                </c:pt>
                <c:pt idx="1">
                  <c:v>110.95</c:v>
                </c:pt>
                <c:pt idx="2">
                  <c:v>105.95</c:v>
                </c:pt>
                <c:pt idx="3">
                  <c:v>105.95</c:v>
                </c:pt>
                <c:pt idx="4">
                  <c:v>110.95</c:v>
                </c:pt>
                <c:pt idx="6">
                  <c:v>110.91</c:v>
                </c:pt>
                <c:pt idx="7">
                  <c:v>110.91</c:v>
                </c:pt>
                <c:pt idx="8">
                  <c:v>106.91</c:v>
                </c:pt>
                <c:pt idx="9">
                  <c:v>106.91</c:v>
                </c:pt>
                <c:pt idx="10">
                  <c:v>110.91</c:v>
                </c:pt>
                <c:pt idx="12">
                  <c:v>110.75</c:v>
                </c:pt>
                <c:pt idx="13">
                  <c:v>110.75</c:v>
                </c:pt>
                <c:pt idx="14">
                  <c:v>108.25</c:v>
                </c:pt>
                <c:pt idx="15">
                  <c:v>108.25</c:v>
                </c:pt>
                <c:pt idx="16">
                  <c:v>110.75</c:v>
                </c:pt>
                <c:pt idx="18">
                  <c:v>110.67</c:v>
                </c:pt>
                <c:pt idx="19">
                  <c:v>110.67</c:v>
                </c:pt>
                <c:pt idx="20">
                  <c:v>108.17</c:v>
                </c:pt>
                <c:pt idx="21">
                  <c:v>108.17</c:v>
                </c:pt>
                <c:pt idx="22">
                  <c:v>110.67</c:v>
                </c:pt>
                <c:pt idx="24" formatCode="0.00">
                  <c:v>110.34593750000001</c:v>
                </c:pt>
                <c:pt idx="25" formatCode="0.00">
                  <c:v>110.34593750000001</c:v>
                </c:pt>
                <c:pt idx="26" formatCode="0.00">
                  <c:v>108.34593750000001</c:v>
                </c:pt>
                <c:pt idx="27">
                  <c:v>108.34593750000001</c:v>
                </c:pt>
                <c:pt idx="28">
                  <c:v>110.34593750000001</c:v>
                </c:pt>
                <c:pt idx="30" formatCode="0.00">
                  <c:v>109.54593750000001</c:v>
                </c:pt>
                <c:pt idx="31" formatCode="0.00">
                  <c:v>109.54593750000001</c:v>
                </c:pt>
                <c:pt idx="32" formatCode="0.00">
                  <c:v>107.54593750000001</c:v>
                </c:pt>
                <c:pt idx="33">
                  <c:v>107.54593750000001</c:v>
                </c:pt>
                <c:pt idx="34">
                  <c:v>109.54593750000001</c:v>
                </c:pt>
                <c:pt idx="36" formatCode="0.00">
                  <c:v>108.7459375</c:v>
                </c:pt>
                <c:pt idx="37" formatCode="0.00">
                  <c:v>108.7459375</c:v>
                </c:pt>
                <c:pt idx="38" formatCode="0.00">
                  <c:v>106.7459375</c:v>
                </c:pt>
                <c:pt idx="39">
                  <c:v>106.7459375</c:v>
                </c:pt>
                <c:pt idx="40">
                  <c:v>108.7459375</c:v>
                </c:pt>
                <c:pt idx="42" formatCode="0.00">
                  <c:v>107.9459375</c:v>
                </c:pt>
                <c:pt idx="43" formatCode="0.00">
                  <c:v>107.9459375</c:v>
                </c:pt>
                <c:pt idx="44" formatCode="0.00">
                  <c:v>105.9459375</c:v>
                </c:pt>
                <c:pt idx="45">
                  <c:v>105.9459375</c:v>
                </c:pt>
                <c:pt idx="46">
                  <c:v>107.9459375</c:v>
                </c:pt>
                <c:pt idx="48" formatCode="0.00">
                  <c:v>107.1459375</c:v>
                </c:pt>
                <c:pt idx="49" formatCode="0.00">
                  <c:v>107.1459375</c:v>
                </c:pt>
                <c:pt idx="50" formatCode="0.00">
                  <c:v>105.1459375</c:v>
                </c:pt>
                <c:pt idx="51">
                  <c:v>105.1459375</c:v>
                </c:pt>
                <c:pt idx="52">
                  <c:v>107.1459375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B98D-4148-A572-E53FB4893FC8}"/>
            </c:ext>
          </c:extLst>
        </c:ser>
        <c:ser>
          <c:idx val="5"/>
          <c:order val="9"/>
          <c:tx>
            <c:v>LPS after 180 Turn</c:v>
          </c:tx>
          <c:spPr>
            <a:ln w="12700" cap="rnd">
              <a:solidFill>
                <a:srgbClr val="CC3300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'TDA Junction Pool Figures'!$AD$172:$AD$179</c:f>
              <c:numCache>
                <c:formatCode>General</c:formatCode>
                <c:ptCount val="8"/>
                <c:pt idx="0" formatCode="0.00">
                  <c:v>102.16869918699187</c:v>
                </c:pt>
                <c:pt idx="1">
                  <c:v>51</c:v>
                </c:pt>
                <c:pt idx="2">
                  <c:v>50.5</c:v>
                </c:pt>
                <c:pt idx="3">
                  <c:v>39.5</c:v>
                </c:pt>
                <c:pt idx="4">
                  <c:v>40</c:v>
                </c:pt>
                <c:pt idx="5">
                  <c:v>50.5</c:v>
                </c:pt>
                <c:pt idx="6">
                  <c:v>51</c:v>
                </c:pt>
                <c:pt idx="7" formatCode="0.00">
                  <c:v>102.16869918699187</c:v>
                </c:pt>
              </c:numCache>
            </c:numRef>
          </c:xVal>
          <c:yVal>
            <c:numRef>
              <c:f>'TDA Junction Pool Figures'!$AE$172:$AE$179</c:f>
              <c:numCache>
                <c:formatCode>General</c:formatCode>
                <c:ptCount val="8"/>
                <c:pt idx="0">
                  <c:v>104</c:v>
                </c:pt>
                <c:pt idx="1">
                  <c:v>104</c:v>
                </c:pt>
                <c:pt idx="2">
                  <c:v>104.5</c:v>
                </c:pt>
                <c:pt idx="3">
                  <c:v>115.5</c:v>
                </c:pt>
                <c:pt idx="4">
                  <c:v>115.5</c:v>
                </c:pt>
                <c:pt idx="5">
                  <c:v>105</c:v>
                </c:pt>
                <c:pt idx="6">
                  <c:v>105</c:v>
                </c:pt>
                <c:pt idx="7">
                  <c:v>105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B98D-4148-A572-E53FB4893F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9712080"/>
        <c:axId val="1299717488"/>
      </c:scatterChart>
      <c:valAx>
        <c:axId val="1299712080"/>
        <c:scaling>
          <c:orientation val="minMax"/>
          <c:max val="11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Horizontal Distance (ft)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9717488"/>
        <c:crossesAt val="-20"/>
        <c:crossBetween val="midCat"/>
        <c:majorUnit val="10"/>
      </c:valAx>
      <c:valAx>
        <c:axId val="1299717488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Elevation (ft NGVD 29)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97120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0165895759132641"/>
          <c:y val="0.48576064246446066"/>
          <c:w val="0.18404131887272893"/>
          <c:h val="0.34100374570451658"/>
        </c:manualLayout>
      </c:layout>
      <c:overlay val="0"/>
      <c:spPr>
        <a:solidFill>
          <a:srgbClr val="FFFFCC"/>
        </a:solidFill>
        <a:ln>
          <a:solidFill>
            <a:schemeClr val="accent2">
              <a:lumMod val="7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dbl" algn="ctr">
      <a:solidFill>
        <a:srgbClr val="0000FF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0.32317</cdr:x>
      <cdr:y>0.55498</cdr:y>
    </cdr:from>
    <cdr:to>
      <cdr:x>0.43929</cdr:x>
      <cdr:y>0.55498</cdr:y>
    </cdr:to>
    <cdr:cxnSp macro="">
      <cdr:nvCxnSpPr>
        <cdr:cNvPr id="4" name="Straight Arrow Connector 3">
          <a:extLst xmlns:a="http://schemas.openxmlformats.org/drawingml/2006/main">
            <a:ext uri="{FF2B5EF4-FFF2-40B4-BE49-F238E27FC236}">
              <a16:creationId xmlns:a16="http://schemas.microsoft.com/office/drawing/2014/main" id="{C911A5FB-F1BC-4310-9CAB-280F9731D6CE}"/>
            </a:ext>
          </a:extLst>
        </cdr:cNvPr>
        <cdr:cNvCxnSpPr/>
      </cdr:nvCxnSpPr>
      <cdr:spPr>
        <a:xfrm xmlns:a="http://schemas.openxmlformats.org/drawingml/2006/main" flipH="1">
          <a:off x="2799325" y="3492472"/>
          <a:ext cx="1005840" cy="0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rgbClr val="0000FF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0.09484</cdr:x>
      <cdr:y>0.20027</cdr:y>
    </cdr:from>
    <cdr:to>
      <cdr:x>0.15619</cdr:x>
      <cdr:y>0.3246</cdr:y>
    </cdr:to>
    <cdr:cxnSp macro="">
      <cdr:nvCxnSpPr>
        <cdr:cNvPr id="5" name="Straight Arrow Connector 4">
          <a:extLst xmlns:a="http://schemas.openxmlformats.org/drawingml/2006/main">
            <a:ext uri="{FF2B5EF4-FFF2-40B4-BE49-F238E27FC236}">
              <a16:creationId xmlns:a16="http://schemas.microsoft.com/office/drawing/2014/main" id="{4950F208-5B8F-4D32-859E-73B84C66BABB}"/>
            </a:ext>
          </a:extLst>
        </cdr:cNvPr>
        <cdr:cNvCxnSpPr/>
      </cdr:nvCxnSpPr>
      <cdr:spPr>
        <a:xfrm xmlns:a="http://schemas.openxmlformats.org/drawingml/2006/main" flipH="1">
          <a:off x="821042" y="1258661"/>
          <a:ext cx="531168" cy="781407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prstDash val="sysDash"/>
          <a:headEnd w="sm" len="sm"/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0.08711</cdr:x>
      <cdr:y>0.1643</cdr:y>
    </cdr:from>
    <cdr:to>
      <cdr:x>0.23308</cdr:x>
      <cdr:y>0.21475</cdr:y>
    </cdr:to>
    <cdr:sp macro="" textlink="">
      <cdr:nvSpPr>
        <cdr:cNvPr id="7" name="TextBox 6">
          <a:extLst xmlns:a="http://schemas.openxmlformats.org/drawingml/2006/main">
            <a:ext uri="{FF2B5EF4-FFF2-40B4-BE49-F238E27FC236}">
              <a16:creationId xmlns:a16="http://schemas.microsoft.com/office/drawing/2014/main" id="{C8BEBE36-3FB2-4DEF-9BCD-4F84E479936F}"/>
            </a:ext>
          </a:extLst>
        </cdr:cNvPr>
        <cdr:cNvSpPr txBox="1"/>
      </cdr:nvSpPr>
      <cdr:spPr>
        <a:xfrm xmlns:a="http://schemas.openxmlformats.org/drawingml/2006/main">
          <a:off x="754544" y="1033915"/>
          <a:ext cx="1264430" cy="317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i="1"/>
            <a:t>T/V Expansion Joint</a:t>
          </a:r>
        </a:p>
      </cdr:txBody>
    </cdr:sp>
  </cdr:relSizeAnchor>
  <cdr:relSizeAnchor xmlns:cdr="http://schemas.openxmlformats.org/drawingml/2006/chartDrawing">
    <cdr:from>
      <cdr:x>0.42124</cdr:x>
      <cdr:y>0.83959</cdr:y>
    </cdr:from>
    <cdr:to>
      <cdr:x>0.54791</cdr:x>
      <cdr:y>0.83959</cdr:y>
    </cdr:to>
    <cdr:cxnSp macro="">
      <cdr:nvCxnSpPr>
        <cdr:cNvPr id="9" name="Straight Arrow Connector 8">
          <a:extLst xmlns:a="http://schemas.openxmlformats.org/drawingml/2006/main">
            <a:ext uri="{FF2B5EF4-FFF2-40B4-BE49-F238E27FC236}">
              <a16:creationId xmlns:a16="http://schemas.microsoft.com/office/drawing/2014/main" id="{5750EBE2-FF94-4046-B5CB-1AEF00D5CB95}"/>
            </a:ext>
          </a:extLst>
        </cdr:cNvPr>
        <cdr:cNvCxnSpPr/>
      </cdr:nvCxnSpPr>
      <cdr:spPr>
        <a:xfrm xmlns:a="http://schemas.openxmlformats.org/drawingml/2006/main" flipV="1">
          <a:off x="3646880" y="5276654"/>
          <a:ext cx="1096651" cy="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prstDash val="sysDash"/>
          <a:headEnd type="triangle" w="sm" len="med"/>
          <a:tailEnd type="triangle" w="sm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0.34327</cdr:x>
      <cdr:y>0.78945</cdr:y>
    </cdr:from>
    <cdr:to>
      <cdr:x>0.44883</cdr:x>
      <cdr:y>0.85154</cdr:y>
    </cdr:to>
    <cdr:sp macro="" textlink="">
      <cdr:nvSpPr>
        <cdr:cNvPr id="11" name="TextBox 1">
          <a:extLst xmlns:a="http://schemas.openxmlformats.org/drawingml/2006/main">
            <a:ext uri="{FF2B5EF4-FFF2-40B4-BE49-F238E27FC236}">
              <a16:creationId xmlns:a16="http://schemas.microsoft.com/office/drawing/2014/main" id="{58D7D239-7683-4C82-A697-2F714150910A}"/>
            </a:ext>
          </a:extLst>
        </cdr:cNvPr>
        <cdr:cNvSpPr txBox="1"/>
      </cdr:nvSpPr>
      <cdr:spPr>
        <a:xfrm xmlns:a="http://schemas.openxmlformats.org/drawingml/2006/main">
          <a:off x="2973445" y="4968009"/>
          <a:ext cx="914367" cy="390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i="1"/>
            <a:t>EL 63.5'</a:t>
          </a:r>
        </a:p>
      </cdr:txBody>
    </cdr:sp>
  </cdr:relSizeAnchor>
  <cdr:relSizeAnchor xmlns:cdr="http://schemas.openxmlformats.org/drawingml/2006/chartDrawing">
    <cdr:from>
      <cdr:x>0.54787</cdr:x>
      <cdr:y>0.69995</cdr:y>
    </cdr:from>
    <cdr:to>
      <cdr:x>0.62095</cdr:x>
      <cdr:y>0.74103</cdr:y>
    </cdr:to>
    <cdr:sp macro="" textlink="">
      <cdr:nvSpPr>
        <cdr:cNvPr id="12" name="TextBox 1">
          <a:extLst xmlns:a="http://schemas.openxmlformats.org/drawingml/2006/main">
            <a:ext uri="{FF2B5EF4-FFF2-40B4-BE49-F238E27FC236}">
              <a16:creationId xmlns:a16="http://schemas.microsoft.com/office/drawing/2014/main" id="{1A0E5C35-3C6B-46EC-9B69-C8C758CF9213}"/>
            </a:ext>
          </a:extLst>
        </cdr:cNvPr>
        <cdr:cNvSpPr txBox="1"/>
      </cdr:nvSpPr>
      <cdr:spPr>
        <a:xfrm xmlns:a="http://schemas.openxmlformats.org/drawingml/2006/main">
          <a:off x="4743225" y="4399028"/>
          <a:ext cx="632694" cy="258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i="1"/>
            <a:t>Weir 71</a:t>
          </a:r>
        </a:p>
      </cdr:txBody>
    </cdr:sp>
  </cdr:relSizeAnchor>
  <cdr:relSizeAnchor xmlns:cdr="http://schemas.openxmlformats.org/drawingml/2006/chartDrawing">
    <cdr:from>
      <cdr:x>0.46827</cdr:x>
      <cdr:y>0.83312</cdr:y>
    </cdr:from>
    <cdr:to>
      <cdr:x>0.51714</cdr:x>
      <cdr:y>0.87193</cdr:y>
    </cdr:to>
    <cdr:sp macro="" textlink="">
      <cdr:nvSpPr>
        <cdr:cNvPr id="13" name="TextBox 12">
          <a:extLst xmlns:a="http://schemas.openxmlformats.org/drawingml/2006/main">
            <a:ext uri="{FF2B5EF4-FFF2-40B4-BE49-F238E27FC236}">
              <a16:creationId xmlns:a16="http://schemas.microsoft.com/office/drawing/2014/main" id="{A3C6251D-173C-45AC-B3DA-23A2FA47D611}"/>
            </a:ext>
          </a:extLst>
        </cdr:cNvPr>
        <cdr:cNvSpPr txBox="1"/>
      </cdr:nvSpPr>
      <cdr:spPr>
        <a:xfrm xmlns:a="http://schemas.openxmlformats.org/drawingml/2006/main">
          <a:off x="4054065" y="5235992"/>
          <a:ext cx="423094" cy="2439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>
              <a:solidFill>
                <a:srgbClr val="FF0000"/>
              </a:solidFill>
              <a:latin typeface="Calibri" panose="020F0502020204030204" pitchFamily="34" charset="0"/>
              <a:cs typeface="Calibri" panose="020F0502020204030204" pitchFamily="34" charset="0"/>
            </a:rPr>
            <a:t>~</a:t>
          </a:r>
          <a:r>
            <a:rPr lang="en-US" sz="1100">
              <a:solidFill>
                <a:srgbClr val="FF0000"/>
              </a:solidFill>
            </a:rPr>
            <a:t>16'</a:t>
          </a:r>
        </a:p>
      </cdr:txBody>
    </cdr:sp>
  </cdr:relSizeAnchor>
  <cdr:relSizeAnchor xmlns:cdr="http://schemas.openxmlformats.org/drawingml/2006/chartDrawing">
    <cdr:from>
      <cdr:x>0.49451</cdr:x>
      <cdr:y>0.73387</cdr:y>
    </cdr:from>
    <cdr:to>
      <cdr:x>0.54729</cdr:x>
      <cdr:y>0.73388</cdr:y>
    </cdr:to>
    <cdr:cxnSp macro="">
      <cdr:nvCxnSpPr>
        <cdr:cNvPr id="14" name="Straight Arrow Connector 13">
          <a:extLst xmlns:a="http://schemas.openxmlformats.org/drawingml/2006/main">
            <a:ext uri="{FF2B5EF4-FFF2-40B4-BE49-F238E27FC236}">
              <a16:creationId xmlns:a16="http://schemas.microsoft.com/office/drawing/2014/main" id="{ADFF9878-3C45-4296-A968-F57D722FE349}"/>
            </a:ext>
          </a:extLst>
        </cdr:cNvPr>
        <cdr:cNvCxnSpPr/>
      </cdr:nvCxnSpPr>
      <cdr:spPr>
        <a:xfrm xmlns:a="http://schemas.openxmlformats.org/drawingml/2006/main" flipV="1">
          <a:off x="4283467" y="4618254"/>
          <a:ext cx="457183" cy="63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prstDash val="sysDash"/>
          <a:headEnd type="triangle" w="sm" len="sm"/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0.49229</cdr:x>
      <cdr:y>0.72833</cdr:y>
    </cdr:from>
    <cdr:to>
      <cdr:x>0.53812</cdr:x>
      <cdr:y>0.7688</cdr:y>
    </cdr:to>
    <cdr:sp macro="" textlink="">
      <cdr:nvSpPr>
        <cdr:cNvPr id="15" name="TextBox 1">
          <a:extLst xmlns:a="http://schemas.openxmlformats.org/drawingml/2006/main">
            <a:ext uri="{FF2B5EF4-FFF2-40B4-BE49-F238E27FC236}">
              <a16:creationId xmlns:a16="http://schemas.microsoft.com/office/drawing/2014/main" id="{59DCD6AA-5FD8-4421-B65D-39CC2DB1E760}"/>
            </a:ext>
          </a:extLst>
        </cdr:cNvPr>
        <cdr:cNvSpPr txBox="1"/>
      </cdr:nvSpPr>
      <cdr:spPr>
        <a:xfrm xmlns:a="http://schemas.openxmlformats.org/drawingml/2006/main">
          <a:off x="4264237" y="4583398"/>
          <a:ext cx="396982" cy="254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>
              <a:solidFill>
                <a:srgbClr val="FF0000"/>
              </a:solidFill>
              <a:latin typeface="Calibri" panose="020F0502020204030204" pitchFamily="34" charset="0"/>
              <a:cs typeface="Calibri" panose="020F0502020204030204" pitchFamily="34" charset="0"/>
            </a:rPr>
            <a:t>6.9</a:t>
          </a:r>
          <a:r>
            <a:rPr lang="en-US" sz="1100">
              <a:solidFill>
                <a:srgbClr val="FF0000"/>
              </a:solidFill>
            </a:rPr>
            <a:t>'</a:t>
          </a:r>
        </a:p>
      </cdr:txBody>
    </cdr:sp>
  </cdr:relSizeAnchor>
  <cdr:relSizeAnchor xmlns:cdr="http://schemas.openxmlformats.org/drawingml/2006/chartDrawing">
    <cdr:from>
      <cdr:x>0.59289</cdr:x>
      <cdr:y>0.50041</cdr:y>
    </cdr:from>
    <cdr:to>
      <cdr:x>0.61732</cdr:x>
      <cdr:y>0.53922</cdr:y>
    </cdr:to>
    <cdr:sp macro="" textlink="">
      <cdr:nvSpPr>
        <cdr:cNvPr id="16" name="Right Triangle 15">
          <a:extLst xmlns:a="http://schemas.openxmlformats.org/drawingml/2006/main">
            <a:ext uri="{FF2B5EF4-FFF2-40B4-BE49-F238E27FC236}">
              <a16:creationId xmlns:a16="http://schemas.microsoft.com/office/drawing/2014/main" id="{76D9E57B-627A-48CF-AB91-86545C5C3868}"/>
            </a:ext>
          </a:extLst>
        </cdr:cNvPr>
        <cdr:cNvSpPr/>
      </cdr:nvSpPr>
      <cdr:spPr>
        <a:xfrm xmlns:a="http://schemas.openxmlformats.org/drawingml/2006/main" rot="10800000" flipH="1">
          <a:off x="5132961" y="3144959"/>
          <a:ext cx="211504" cy="243913"/>
        </a:xfrm>
        <a:prstGeom xmlns:a="http://schemas.openxmlformats.org/drawingml/2006/main" prst="rtTriangle">
          <a:avLst/>
        </a:prstGeom>
        <a:noFill xmlns:a="http://schemas.openxmlformats.org/drawingml/2006/main"/>
        <a:ln xmlns:a="http://schemas.openxmlformats.org/drawingml/2006/main" w="6350">
          <a:prstDash val="sysDot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0.55905</cdr:x>
      <cdr:y>0.50188</cdr:y>
    </cdr:from>
    <cdr:to>
      <cdr:x>0.59759</cdr:x>
      <cdr:y>0.55104</cdr:y>
    </cdr:to>
    <cdr:sp macro="" textlink="">
      <cdr:nvSpPr>
        <cdr:cNvPr id="17" name="TextBox 16">
          <a:extLst xmlns:a="http://schemas.openxmlformats.org/drawingml/2006/main">
            <a:ext uri="{FF2B5EF4-FFF2-40B4-BE49-F238E27FC236}">
              <a16:creationId xmlns:a16="http://schemas.microsoft.com/office/drawing/2014/main" id="{9B05F911-8504-4F87-A081-C457B96B7B85}"/>
            </a:ext>
          </a:extLst>
        </cdr:cNvPr>
        <cdr:cNvSpPr txBox="1"/>
      </cdr:nvSpPr>
      <cdr:spPr>
        <a:xfrm xmlns:a="http://schemas.openxmlformats.org/drawingml/2006/main">
          <a:off x="4839990" y="3154195"/>
          <a:ext cx="333662" cy="3089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000" i="1"/>
            <a:t>1:1</a:t>
          </a:r>
        </a:p>
      </cdr:txBody>
    </cdr:sp>
  </cdr:relSizeAnchor>
  <cdr:relSizeAnchor xmlns:cdr="http://schemas.openxmlformats.org/drawingml/2006/chartDrawing">
    <cdr:from>
      <cdr:x>0.48536</cdr:x>
      <cdr:y>0.59203</cdr:y>
    </cdr:from>
    <cdr:to>
      <cdr:x>0.50603</cdr:x>
      <cdr:y>0.65123</cdr:y>
    </cdr:to>
    <cdr:sp macro="" textlink="">
      <cdr:nvSpPr>
        <cdr:cNvPr id="18" name="Right Triangle 17">
          <a:extLst xmlns:a="http://schemas.openxmlformats.org/drawingml/2006/main">
            <a:ext uri="{FF2B5EF4-FFF2-40B4-BE49-F238E27FC236}">
              <a16:creationId xmlns:a16="http://schemas.microsoft.com/office/drawing/2014/main" id="{F647E872-2C85-4A54-BB60-3FB362E8EF52}"/>
            </a:ext>
          </a:extLst>
        </cdr:cNvPr>
        <cdr:cNvSpPr/>
      </cdr:nvSpPr>
      <cdr:spPr>
        <a:xfrm xmlns:a="http://schemas.openxmlformats.org/drawingml/2006/main" rot="10800000" flipH="1">
          <a:off x="4202016" y="3720781"/>
          <a:ext cx="178952" cy="372060"/>
        </a:xfrm>
        <a:prstGeom xmlns:a="http://schemas.openxmlformats.org/drawingml/2006/main" prst="rtTriangle">
          <a:avLst/>
        </a:prstGeom>
        <a:noFill xmlns:a="http://schemas.openxmlformats.org/drawingml/2006/main"/>
        <a:ln xmlns:a="http://schemas.openxmlformats.org/drawingml/2006/main" w="6350">
          <a:prstDash val="sysDot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0.42816</cdr:x>
      <cdr:y>0.5895</cdr:y>
    </cdr:from>
    <cdr:to>
      <cdr:x>0.4667</cdr:x>
      <cdr:y>0.63866</cdr:y>
    </cdr:to>
    <cdr:sp macro="" textlink="">
      <cdr:nvSpPr>
        <cdr:cNvPr id="19" name="TextBox 1">
          <a:extLst xmlns:a="http://schemas.openxmlformats.org/drawingml/2006/main">
            <a:ext uri="{FF2B5EF4-FFF2-40B4-BE49-F238E27FC236}">
              <a16:creationId xmlns:a16="http://schemas.microsoft.com/office/drawing/2014/main" id="{CCF3E33B-0F2E-4E60-8830-03C5EF0A09DB}"/>
            </a:ext>
          </a:extLst>
        </cdr:cNvPr>
        <cdr:cNvSpPr txBox="1"/>
      </cdr:nvSpPr>
      <cdr:spPr>
        <a:xfrm xmlns:a="http://schemas.openxmlformats.org/drawingml/2006/main">
          <a:off x="3706850" y="3704901"/>
          <a:ext cx="333662" cy="3089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i="1"/>
            <a:t>1.64:1</a:t>
          </a:r>
        </a:p>
      </cdr:txBody>
    </cdr:sp>
  </cdr:relSizeAnchor>
  <cdr:relSizeAnchor xmlns:cdr="http://schemas.openxmlformats.org/drawingml/2006/chartDrawing">
    <cdr:from>
      <cdr:x>0.21639</cdr:x>
      <cdr:y>0.33019</cdr:y>
    </cdr:from>
    <cdr:to>
      <cdr:x>0.36236</cdr:x>
      <cdr:y>0.38065</cdr:y>
    </cdr:to>
    <cdr:sp macro="" textlink="">
      <cdr:nvSpPr>
        <cdr:cNvPr id="20" name="TextBox 1">
          <a:extLst xmlns:a="http://schemas.openxmlformats.org/drawingml/2006/main">
            <a:ext uri="{FF2B5EF4-FFF2-40B4-BE49-F238E27FC236}">
              <a16:creationId xmlns:a16="http://schemas.microsoft.com/office/drawing/2014/main" id="{BB67D631-4121-4661-97C9-752DC4D725EC}"/>
            </a:ext>
          </a:extLst>
        </cdr:cNvPr>
        <cdr:cNvSpPr txBox="1"/>
      </cdr:nvSpPr>
      <cdr:spPr>
        <a:xfrm xmlns:a="http://schemas.openxmlformats.org/drawingml/2006/main">
          <a:off x="1874389" y="2077916"/>
          <a:ext cx="1264430" cy="317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i="1"/>
            <a:t>Junction Pool Section V</a:t>
          </a:r>
        </a:p>
      </cdr:txBody>
    </cdr:sp>
  </cdr:relSizeAnchor>
  <cdr:relSizeAnchor xmlns:cdr="http://schemas.openxmlformats.org/drawingml/2006/chartDrawing">
    <cdr:from>
      <cdr:x>0.09586</cdr:x>
      <cdr:y>0.35058</cdr:y>
    </cdr:from>
    <cdr:to>
      <cdr:x>0.21198</cdr:x>
      <cdr:y>0.35058</cdr:y>
    </cdr:to>
    <cdr:cxnSp macro="">
      <cdr:nvCxnSpPr>
        <cdr:cNvPr id="22" name="Straight Arrow Connector 21">
          <a:extLst xmlns:a="http://schemas.openxmlformats.org/drawingml/2006/main">
            <a:ext uri="{FF2B5EF4-FFF2-40B4-BE49-F238E27FC236}">
              <a16:creationId xmlns:a16="http://schemas.microsoft.com/office/drawing/2014/main" id="{C9299E4C-77A5-4ADD-8038-FF9622C984CB}"/>
            </a:ext>
          </a:extLst>
        </cdr:cNvPr>
        <cdr:cNvCxnSpPr/>
      </cdr:nvCxnSpPr>
      <cdr:spPr>
        <a:xfrm xmlns:a="http://schemas.openxmlformats.org/drawingml/2006/main" flipH="1">
          <a:off x="830383" y="2206218"/>
          <a:ext cx="1005840" cy="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0.39491</cdr:x>
      <cdr:y>0.35047</cdr:y>
    </cdr:from>
    <cdr:to>
      <cdr:x>0.54715</cdr:x>
      <cdr:y>0.35053</cdr:y>
    </cdr:to>
    <cdr:cxnSp macro="">
      <cdr:nvCxnSpPr>
        <cdr:cNvPr id="23" name="Straight Arrow Connector 22">
          <a:extLst xmlns:a="http://schemas.openxmlformats.org/drawingml/2006/main">
            <a:ext uri="{FF2B5EF4-FFF2-40B4-BE49-F238E27FC236}">
              <a16:creationId xmlns:a16="http://schemas.microsoft.com/office/drawing/2014/main" id="{9252E03E-7FCF-404F-A007-134EE5F70796}"/>
            </a:ext>
          </a:extLst>
        </cdr:cNvPr>
        <cdr:cNvCxnSpPr/>
      </cdr:nvCxnSpPr>
      <cdr:spPr>
        <a:xfrm xmlns:a="http://schemas.openxmlformats.org/drawingml/2006/main" flipV="1">
          <a:off x="3418945" y="2202657"/>
          <a:ext cx="1318042" cy="33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0.75962</cdr:x>
      <cdr:y>0.78039</cdr:y>
    </cdr:from>
    <cdr:to>
      <cdr:x>0.79816</cdr:x>
      <cdr:y>0.82955</cdr:y>
    </cdr:to>
    <cdr:sp macro="" textlink="">
      <cdr:nvSpPr>
        <cdr:cNvPr id="25" name="TextBox 1">
          <a:extLst xmlns:a="http://schemas.openxmlformats.org/drawingml/2006/main">
            <a:ext uri="{FF2B5EF4-FFF2-40B4-BE49-F238E27FC236}">
              <a16:creationId xmlns:a16="http://schemas.microsoft.com/office/drawing/2014/main" id="{2AADB1B5-6CB9-499D-B03E-A25081FA698A}"/>
            </a:ext>
          </a:extLst>
        </cdr:cNvPr>
        <cdr:cNvSpPr txBox="1"/>
      </cdr:nvSpPr>
      <cdr:spPr>
        <a:xfrm xmlns:a="http://schemas.openxmlformats.org/drawingml/2006/main">
          <a:off x="6579902" y="4910994"/>
          <a:ext cx="333782" cy="3093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i="1"/>
            <a:t>1 : 16 Slope</a:t>
          </a:r>
        </a:p>
      </cdr:txBody>
    </cdr:sp>
  </cdr:relSizeAnchor>
  <cdr:relSizeAnchor xmlns:cdr="http://schemas.openxmlformats.org/drawingml/2006/chartDrawing">
    <cdr:from>
      <cdr:x>0.6741</cdr:x>
      <cdr:y>0.20212</cdr:y>
    </cdr:from>
    <cdr:to>
      <cdr:x>0.71263</cdr:x>
      <cdr:y>0.25128</cdr:y>
    </cdr:to>
    <cdr:sp macro="" textlink="">
      <cdr:nvSpPr>
        <cdr:cNvPr id="26" name="TextBox 1">
          <a:extLst xmlns:a="http://schemas.openxmlformats.org/drawingml/2006/main">
            <a:ext uri="{FF2B5EF4-FFF2-40B4-BE49-F238E27FC236}">
              <a16:creationId xmlns:a16="http://schemas.microsoft.com/office/drawing/2014/main" id="{0BEEE7FD-A099-40EA-88DD-E76AE455799D}"/>
            </a:ext>
          </a:extLst>
        </cdr:cNvPr>
        <cdr:cNvSpPr txBox="1"/>
      </cdr:nvSpPr>
      <cdr:spPr>
        <a:xfrm xmlns:a="http://schemas.openxmlformats.org/drawingml/2006/main">
          <a:off x="5839068" y="1271954"/>
          <a:ext cx="333782" cy="3093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 i="1"/>
            <a:t>-1 : 20 Slope</a:t>
          </a:r>
        </a:p>
      </cdr:txBody>
    </cdr:sp>
  </cdr:relSizeAnchor>
  <cdr:relSizeAnchor xmlns:cdr="http://schemas.openxmlformats.org/drawingml/2006/chartDrawing">
    <cdr:from>
      <cdr:x>0.4597</cdr:x>
      <cdr:y>0.14205</cdr:y>
    </cdr:from>
    <cdr:to>
      <cdr:x>0.60567</cdr:x>
      <cdr:y>0.1925</cdr:y>
    </cdr:to>
    <cdr:sp macro="" textlink="">
      <cdr:nvSpPr>
        <cdr:cNvPr id="21" name="TextBox 1">
          <a:extLst xmlns:a="http://schemas.openxmlformats.org/drawingml/2006/main">
            <a:ext uri="{FF2B5EF4-FFF2-40B4-BE49-F238E27FC236}">
              <a16:creationId xmlns:a16="http://schemas.microsoft.com/office/drawing/2014/main" id="{76B7E1B5-80DF-4016-A7FC-9CB4B3FF9CC0}"/>
            </a:ext>
          </a:extLst>
        </cdr:cNvPr>
        <cdr:cNvSpPr txBox="1"/>
      </cdr:nvSpPr>
      <cdr:spPr>
        <a:xfrm xmlns:a="http://schemas.openxmlformats.org/drawingml/2006/main">
          <a:off x="3979862" y="892742"/>
          <a:ext cx="1263742" cy="317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i="1"/>
            <a:t>V/J Expansion Joint</a:t>
          </a:r>
        </a:p>
      </cdr:txBody>
    </cdr:sp>
  </cdr:relSizeAnchor>
  <cdr:relSizeAnchor xmlns:cdr="http://schemas.openxmlformats.org/drawingml/2006/chartDrawing">
    <cdr:from>
      <cdr:x>0.49804</cdr:x>
      <cdr:y>0.17591</cdr:y>
    </cdr:from>
    <cdr:to>
      <cdr:x>0.54715</cdr:x>
      <cdr:y>0.28417</cdr:y>
    </cdr:to>
    <cdr:cxnSp macro="">
      <cdr:nvCxnSpPr>
        <cdr:cNvPr id="24" name="Straight Arrow Connector 23">
          <a:extLst xmlns:a="http://schemas.openxmlformats.org/drawingml/2006/main">
            <a:ext uri="{FF2B5EF4-FFF2-40B4-BE49-F238E27FC236}">
              <a16:creationId xmlns:a16="http://schemas.microsoft.com/office/drawing/2014/main" id="{00DB90E0-3372-4191-A865-93C066A12FC5}"/>
            </a:ext>
          </a:extLst>
        </cdr:cNvPr>
        <cdr:cNvCxnSpPr/>
      </cdr:nvCxnSpPr>
      <cdr:spPr>
        <a:xfrm xmlns:a="http://schemas.openxmlformats.org/drawingml/2006/main">
          <a:off x="4311763" y="1105580"/>
          <a:ext cx="425224" cy="680357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prstDash val="sysDash"/>
          <a:headEnd w="sm" len="sm"/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0.78291</cdr:x>
      <cdr:y>0.43978</cdr:y>
    </cdr:from>
    <cdr:to>
      <cdr:x>0.79347</cdr:x>
      <cdr:y>0.45433</cdr:y>
    </cdr:to>
    <cdr:sp macro="" textlink="">
      <cdr:nvSpPr>
        <cdr:cNvPr id="27" name="Isosceles Triangle 26">
          <a:extLst xmlns:a="http://schemas.openxmlformats.org/drawingml/2006/main">
            <a:ext uri="{FF2B5EF4-FFF2-40B4-BE49-F238E27FC236}">
              <a16:creationId xmlns:a16="http://schemas.microsoft.com/office/drawing/2014/main" id="{CAE7A15B-366E-4418-A8A2-96B7054867A7}"/>
            </a:ext>
          </a:extLst>
        </cdr:cNvPr>
        <cdr:cNvSpPr/>
      </cdr:nvSpPr>
      <cdr:spPr>
        <a:xfrm xmlns:a="http://schemas.openxmlformats.org/drawingml/2006/main" flipV="1">
          <a:off x="6778058" y="2763951"/>
          <a:ext cx="91440" cy="91440"/>
        </a:xfrm>
        <a:prstGeom xmlns:a="http://schemas.openxmlformats.org/drawingml/2006/main" prst="triangle">
          <a:avLst/>
        </a:prstGeom>
        <a:noFill xmlns:a="http://schemas.openxmlformats.org/drawingml/2006/main"/>
        <a:ln xmlns:a="http://schemas.openxmlformats.org/drawingml/2006/main">
          <a:solidFill>
            <a:srgbClr val="0000F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0.78878</cdr:x>
      <cdr:y>0.62649</cdr:y>
    </cdr:from>
    <cdr:to>
      <cdr:x>0.79934</cdr:x>
      <cdr:y>0.64104</cdr:y>
    </cdr:to>
    <cdr:sp macro="" textlink="">
      <cdr:nvSpPr>
        <cdr:cNvPr id="28" name="Isosceles Triangle 27">
          <a:extLst xmlns:a="http://schemas.openxmlformats.org/drawingml/2006/main">
            <a:ext uri="{FF2B5EF4-FFF2-40B4-BE49-F238E27FC236}">
              <a16:creationId xmlns:a16="http://schemas.microsoft.com/office/drawing/2014/main" id="{67978068-CE5F-4838-A1E5-C42D3F4B9DAB}"/>
            </a:ext>
          </a:extLst>
        </cdr:cNvPr>
        <cdr:cNvSpPr/>
      </cdr:nvSpPr>
      <cdr:spPr>
        <a:xfrm xmlns:a="http://schemas.openxmlformats.org/drawingml/2006/main" flipV="1">
          <a:off x="6828858" y="3937340"/>
          <a:ext cx="91440" cy="91440"/>
        </a:xfrm>
        <a:prstGeom xmlns:a="http://schemas.openxmlformats.org/drawingml/2006/main" prst="triangle">
          <a:avLst/>
        </a:prstGeom>
        <a:noFill xmlns:a="http://schemas.openxmlformats.org/drawingml/2006/main"/>
        <a:ln xmlns:a="http://schemas.openxmlformats.org/drawingml/2006/main">
          <a:solidFill>
            <a:srgbClr val="0000F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0.55098</cdr:x>
      <cdr:y>0.59798</cdr:y>
    </cdr:from>
    <cdr:to>
      <cdr:x>0.59681</cdr:x>
      <cdr:y>0.63845</cdr:y>
    </cdr:to>
    <cdr:sp macro="" textlink="">
      <cdr:nvSpPr>
        <cdr:cNvPr id="89" name="TextBox 1">
          <a:extLst xmlns:a="http://schemas.openxmlformats.org/drawingml/2006/main">
            <a:ext uri="{FF2B5EF4-FFF2-40B4-BE49-F238E27FC236}">
              <a16:creationId xmlns:a16="http://schemas.microsoft.com/office/drawing/2014/main" id="{7AAB5FCE-5336-4F6F-9AD1-3CC0A5251DD0}"/>
            </a:ext>
          </a:extLst>
        </cdr:cNvPr>
        <cdr:cNvSpPr txBox="1"/>
      </cdr:nvSpPr>
      <cdr:spPr>
        <a:xfrm xmlns:a="http://schemas.openxmlformats.org/drawingml/2006/main">
          <a:off x="4772594" y="3763108"/>
          <a:ext cx="396982" cy="254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>
              <a:solidFill>
                <a:srgbClr val="FF0000"/>
              </a:solidFill>
              <a:latin typeface="Calibri" panose="020F0502020204030204" pitchFamily="34" charset="0"/>
              <a:cs typeface="Calibri" panose="020F0502020204030204" pitchFamily="34" charset="0"/>
            </a:rPr>
            <a:t>5</a:t>
          </a:r>
          <a:r>
            <a:rPr lang="en-US" sz="1100">
              <a:solidFill>
                <a:srgbClr val="FF0000"/>
              </a:solidFill>
            </a:rPr>
            <a:t>'</a:t>
          </a:r>
        </a:p>
      </cdr:txBody>
    </cdr:sp>
  </cdr:relSizeAnchor>
  <cdr:relSizeAnchor xmlns:cdr="http://schemas.openxmlformats.org/drawingml/2006/chartDrawing">
    <cdr:from>
      <cdr:x>0.55575</cdr:x>
      <cdr:y>0.58495</cdr:y>
    </cdr:from>
    <cdr:to>
      <cdr:x>0.55575</cdr:x>
      <cdr:y>0.65034</cdr:y>
    </cdr:to>
    <cdr:cxnSp macro="">
      <cdr:nvCxnSpPr>
        <cdr:cNvPr id="91" name="Straight Arrow Connector 90">
          <a:extLst xmlns:a="http://schemas.openxmlformats.org/drawingml/2006/main">
            <a:ext uri="{FF2B5EF4-FFF2-40B4-BE49-F238E27FC236}">
              <a16:creationId xmlns:a16="http://schemas.microsoft.com/office/drawing/2014/main" id="{8EDB7ED4-7A67-47A2-8856-E79560F7DF78}"/>
            </a:ext>
          </a:extLst>
        </cdr:cNvPr>
        <cdr:cNvCxnSpPr/>
      </cdr:nvCxnSpPr>
      <cdr:spPr>
        <a:xfrm xmlns:a="http://schemas.openxmlformats.org/drawingml/2006/main" rot="5400000" flipV="1">
          <a:off x="4608203" y="3886795"/>
          <a:ext cx="411480" cy="63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prstDash val="sysDash"/>
          <a:headEnd type="triangle" w="sm" len="sm"/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7</Pages>
  <Words>22</Words>
  <Characters>122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Schlenker, Stephen J CIV USARMY CENWP (USA)</dc:creator>
  <cp:keywords/>
  <dc:description/>
  <cp:lastModifiedBy>Stephen</cp:lastModifiedBy>
  <cp:revision>6</cp:revision>
  <dcterms:created xsi:type="dcterms:W3CDTF">2022-02-03T04:27:00Z</dcterms:created>
  <dcterms:modified xsi:type="dcterms:W3CDTF">2022-02-03T17:32:00Z</dcterms:modified>
</cp:coreProperties>
</file>